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C2" w:rsidRDefault="009260C2" w:rsidP="002D4687">
      <w:pPr>
        <w:jc w:val="center"/>
        <w:rPr>
          <w:rFonts w:ascii="方正黑体简体" w:eastAsia="方正黑体简体" w:hAnsi="方正小标宋简体" w:cs="方正小标宋简体"/>
          <w:kern w:val="0"/>
          <w:sz w:val="44"/>
          <w:szCs w:val="44"/>
        </w:rPr>
      </w:pPr>
      <w:r>
        <w:rPr>
          <w:rFonts w:ascii="方正黑体简体" w:eastAsia="方正黑体简体" w:hAnsi="方正小标宋简体" w:cs="方正小标宋简体" w:hint="eastAsia"/>
          <w:kern w:val="0"/>
          <w:sz w:val="44"/>
          <w:szCs w:val="44"/>
        </w:rPr>
        <w:t>一方有难齐支援，全域结对显真情</w:t>
      </w:r>
    </w:p>
    <w:p w:rsidR="009260C2" w:rsidRDefault="009260C2" w:rsidP="009260C2">
      <w:pPr>
        <w:spacing w:line="400" w:lineRule="exact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9260C2" w:rsidRPr="002D4687" w:rsidRDefault="009260C2" w:rsidP="002D4687">
      <w:pPr>
        <w:spacing w:line="58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2D4687">
        <w:rPr>
          <w:rFonts w:ascii="方正仿宋简体" w:eastAsia="方正仿宋简体" w:hint="eastAsia"/>
          <w:sz w:val="32"/>
          <w:szCs w:val="32"/>
        </w:rPr>
        <w:t>按照全域结对、精准对接的工作理念，青白江区突出抓好产业发展、智力帮扶、社会帮扶、劳务协作、支部共建和群众工作，结合青白江区和九龙县两地实际，采取“点对点”“面对面”方式开展两地机关、企事业单位、社会组织的全域结对帮扶工作，联动推进两地党建共建、发展共推、和谐共创、文化共融，着力加快推动九龙县实现早日脱贫、率先奔康的目标任务。</w:t>
      </w:r>
    </w:p>
    <w:p w:rsidR="009260C2" w:rsidRPr="002D4687" w:rsidRDefault="009260C2" w:rsidP="002D4687">
      <w:pPr>
        <w:spacing w:line="58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2D4687">
        <w:rPr>
          <w:rFonts w:ascii="方正仿宋简体" w:eastAsia="方正仿宋简体" w:hint="eastAsia"/>
          <w:sz w:val="32"/>
          <w:szCs w:val="32"/>
        </w:rPr>
        <w:t>2019年6月21日，甘孜州九龙县湾坝乡境内遭受强降雨袭击，突发山洪泥石流灾害，受灾极为严重。灾情发生后，全区结对帮扶单位充分发挥党组织战斗堡垒作用，呼吁发动党员同志行动起来，力所能及地帮助解决具体困难，帮助灾区人民渡过难关。</w:t>
      </w:r>
    </w:p>
    <w:p w:rsidR="009260C2" w:rsidRPr="002D4687" w:rsidRDefault="009260C2" w:rsidP="002D4687">
      <w:pPr>
        <w:spacing w:line="58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2D4687">
        <w:rPr>
          <w:rFonts w:ascii="方正仿宋简体" w:eastAsia="方正仿宋简体" w:hint="eastAsia"/>
          <w:sz w:val="32"/>
          <w:szCs w:val="32"/>
        </w:rPr>
        <w:t>截止7月18日，区慈善会共收到捐款12万余元，帮助灾区群众战胜困难、恢复生产、重建家园，体现了全区人民与灾区群众共渡难关的爱心与奉献精神。</w:t>
      </w:r>
    </w:p>
    <w:p w:rsidR="007976C8" w:rsidRPr="009260C2" w:rsidRDefault="007976C8"/>
    <w:sectPr w:rsidR="007976C8" w:rsidRPr="009260C2" w:rsidSect="000E1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90" w:rsidRDefault="00B12290" w:rsidP="009260C2">
      <w:r>
        <w:separator/>
      </w:r>
    </w:p>
  </w:endnote>
  <w:endnote w:type="continuationSeparator" w:id="1">
    <w:p w:rsidR="00B12290" w:rsidRDefault="00B12290" w:rsidP="009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90" w:rsidRDefault="00B12290" w:rsidP="009260C2">
      <w:r>
        <w:separator/>
      </w:r>
    </w:p>
  </w:footnote>
  <w:footnote w:type="continuationSeparator" w:id="1">
    <w:p w:rsidR="00B12290" w:rsidRDefault="00B12290" w:rsidP="00926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0C2"/>
    <w:rsid w:val="000E1B77"/>
    <w:rsid w:val="002D4687"/>
    <w:rsid w:val="007976C8"/>
    <w:rsid w:val="009260C2"/>
    <w:rsid w:val="00B1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0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0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薛常华</dc:creator>
  <cp:keywords/>
  <dc:description/>
  <cp:lastModifiedBy>薛常华</cp:lastModifiedBy>
  <cp:revision>3</cp:revision>
  <dcterms:created xsi:type="dcterms:W3CDTF">2019-09-05T02:59:00Z</dcterms:created>
  <dcterms:modified xsi:type="dcterms:W3CDTF">2019-09-05T03:01:00Z</dcterms:modified>
</cp:coreProperties>
</file>